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AD9" w:rsidRPr="00306799" w:rsidRDefault="00377AD9" w:rsidP="00377AD9">
      <w:pPr>
        <w:pStyle w:val="NormalWeb"/>
        <w:ind w:left="720"/>
        <w:rPr>
          <w:rFonts w:asciiTheme="minorHAnsi" w:hAnsiTheme="minorHAnsi"/>
        </w:rPr>
      </w:pPr>
    </w:p>
    <w:p w:rsidR="00377AD9" w:rsidRPr="00306799" w:rsidRDefault="00377AD9" w:rsidP="00377AD9">
      <w:pPr>
        <w:pStyle w:val="NormalWeb"/>
        <w:ind w:left="720"/>
        <w:jc w:val="center"/>
        <w:rPr>
          <w:rFonts w:asciiTheme="minorHAnsi" w:hAnsiTheme="minorHAnsi"/>
        </w:rPr>
      </w:pPr>
      <w:r w:rsidRPr="00306799">
        <w:rPr>
          <w:rFonts w:asciiTheme="minorHAnsi" w:hAnsiTheme="minorHAnsi"/>
        </w:rPr>
        <w:t>American Revolution Booklist</w:t>
      </w:r>
    </w:p>
    <w:p w:rsidR="00377AD9" w:rsidRPr="00306799" w:rsidRDefault="00377AD9" w:rsidP="00377AD9">
      <w:pPr>
        <w:pStyle w:val="NormalWeb"/>
        <w:ind w:left="720"/>
        <w:rPr>
          <w:rFonts w:asciiTheme="minorHAnsi" w:hAnsiTheme="minorHAnsi"/>
        </w:rPr>
      </w:pPr>
      <w:proofErr w:type="spellStart"/>
      <w:r w:rsidRPr="00306799">
        <w:rPr>
          <w:rFonts w:asciiTheme="minorHAnsi" w:hAnsiTheme="minorHAnsi"/>
        </w:rPr>
        <w:t>Gauch</w:t>
      </w:r>
      <w:proofErr w:type="spellEnd"/>
      <w:r w:rsidRPr="00306799">
        <w:rPr>
          <w:rFonts w:asciiTheme="minorHAnsi" w:hAnsiTheme="minorHAnsi"/>
        </w:rPr>
        <w:t xml:space="preserve">, Patricia Lee. </w:t>
      </w:r>
      <w:r w:rsidRPr="00306799">
        <w:rPr>
          <w:rStyle w:val="Strong"/>
          <w:rFonts w:asciiTheme="minorHAnsi" w:hAnsiTheme="minorHAnsi"/>
        </w:rPr>
        <w:t>This Time, Tempe Wick?</w:t>
      </w:r>
      <w:r w:rsidRPr="00306799">
        <w:rPr>
          <w:rFonts w:asciiTheme="minorHAnsi" w:hAnsiTheme="minorHAnsi"/>
        </w:rPr>
        <w:t xml:space="preserve"> </w:t>
      </w:r>
      <w:proofErr w:type="gramStart"/>
      <w:r w:rsidRPr="00306799">
        <w:rPr>
          <w:rFonts w:asciiTheme="minorHAnsi" w:hAnsiTheme="minorHAnsi"/>
        </w:rPr>
        <w:t>Putnam, 1974.</w:t>
      </w:r>
      <w:proofErr w:type="gramEnd"/>
      <w:r w:rsidRPr="00306799">
        <w:rPr>
          <w:rFonts w:asciiTheme="minorHAnsi" w:hAnsiTheme="minorHAnsi"/>
        </w:rPr>
        <w:t xml:space="preserve"> </w:t>
      </w:r>
      <w:proofErr w:type="gramStart"/>
      <w:r w:rsidRPr="00306799">
        <w:rPr>
          <w:rFonts w:asciiTheme="minorHAnsi" w:hAnsiTheme="minorHAnsi"/>
        </w:rPr>
        <w:t>ISBN 0-698-20300-3.</w:t>
      </w:r>
      <w:proofErr w:type="gramEnd"/>
      <w:r w:rsidRPr="00306799">
        <w:rPr>
          <w:rFonts w:asciiTheme="minorHAnsi" w:hAnsiTheme="minorHAnsi"/>
        </w:rPr>
        <w:br/>
        <w:t>Based on legend, this is the story of a young girl who hid her horse from the Continental army by hiding it in her bedroom for three days.</w:t>
      </w:r>
    </w:p>
    <w:p w:rsidR="00377AD9" w:rsidRPr="00306799" w:rsidRDefault="00377AD9" w:rsidP="00377AD9">
      <w:pPr>
        <w:pStyle w:val="NormalWeb"/>
        <w:ind w:left="720"/>
        <w:rPr>
          <w:rFonts w:asciiTheme="minorHAnsi" w:hAnsiTheme="minorHAnsi"/>
        </w:rPr>
      </w:pPr>
      <w:r w:rsidRPr="00306799">
        <w:rPr>
          <w:rFonts w:asciiTheme="minorHAnsi" w:hAnsiTheme="minorHAnsi"/>
        </w:rPr>
        <w:t xml:space="preserve">Longfellow, Henry Wadsworth. </w:t>
      </w:r>
      <w:proofErr w:type="gramStart"/>
      <w:r w:rsidRPr="00306799">
        <w:rPr>
          <w:rStyle w:val="Strong"/>
          <w:rFonts w:asciiTheme="minorHAnsi" w:hAnsiTheme="minorHAnsi"/>
        </w:rPr>
        <w:t>Paul Revere's Ride</w:t>
      </w:r>
      <w:r w:rsidRPr="00306799">
        <w:rPr>
          <w:rFonts w:asciiTheme="minorHAnsi" w:hAnsiTheme="minorHAnsi"/>
        </w:rPr>
        <w:t>.</w:t>
      </w:r>
      <w:proofErr w:type="gramEnd"/>
      <w:r w:rsidRPr="00306799">
        <w:rPr>
          <w:rFonts w:asciiTheme="minorHAnsi" w:hAnsiTheme="minorHAnsi"/>
        </w:rPr>
        <w:t xml:space="preserve"> </w:t>
      </w:r>
      <w:proofErr w:type="gramStart"/>
      <w:r w:rsidRPr="00306799">
        <w:rPr>
          <w:rFonts w:asciiTheme="minorHAnsi" w:hAnsiTheme="minorHAnsi"/>
        </w:rPr>
        <w:t>Illustrated by Ted Rand.</w:t>
      </w:r>
      <w:proofErr w:type="gramEnd"/>
      <w:r w:rsidRPr="00306799">
        <w:rPr>
          <w:rFonts w:asciiTheme="minorHAnsi" w:hAnsiTheme="minorHAnsi"/>
        </w:rPr>
        <w:t xml:space="preserve"> </w:t>
      </w:r>
      <w:proofErr w:type="gramStart"/>
      <w:r w:rsidRPr="00306799">
        <w:rPr>
          <w:rFonts w:asciiTheme="minorHAnsi" w:hAnsiTheme="minorHAnsi"/>
        </w:rPr>
        <w:t>Dutton, 1990.</w:t>
      </w:r>
      <w:proofErr w:type="gramEnd"/>
      <w:r w:rsidRPr="00306799">
        <w:rPr>
          <w:rFonts w:asciiTheme="minorHAnsi" w:hAnsiTheme="minorHAnsi"/>
        </w:rPr>
        <w:t xml:space="preserve"> </w:t>
      </w:r>
      <w:proofErr w:type="gramStart"/>
      <w:r w:rsidRPr="00306799">
        <w:rPr>
          <w:rFonts w:asciiTheme="minorHAnsi" w:hAnsiTheme="minorHAnsi"/>
        </w:rPr>
        <w:t>ISBN 0-525-44610-9.</w:t>
      </w:r>
      <w:proofErr w:type="gramEnd"/>
      <w:r w:rsidRPr="00306799">
        <w:rPr>
          <w:rFonts w:asciiTheme="minorHAnsi" w:hAnsiTheme="minorHAnsi"/>
        </w:rPr>
        <w:br/>
        <w:t xml:space="preserve">Longfellow might have taken some liberties with fact in his epic poem about the ride, but it makes a fine picture book with Ted Rand's illustrations of moonlit landscapes and </w:t>
      </w:r>
      <w:proofErr w:type="spellStart"/>
      <w:r w:rsidRPr="00306799">
        <w:rPr>
          <w:rFonts w:asciiTheme="minorHAnsi" w:hAnsiTheme="minorHAnsi"/>
        </w:rPr>
        <w:t>lamplit</w:t>
      </w:r>
      <w:proofErr w:type="spellEnd"/>
      <w:r w:rsidRPr="00306799">
        <w:rPr>
          <w:rFonts w:asciiTheme="minorHAnsi" w:hAnsiTheme="minorHAnsi"/>
        </w:rPr>
        <w:t xml:space="preserve"> street scenes that reflect the atmosphere of the time.</w:t>
      </w:r>
    </w:p>
    <w:p w:rsidR="00377AD9" w:rsidRPr="00306799" w:rsidRDefault="00377AD9" w:rsidP="00377AD9">
      <w:pPr>
        <w:spacing w:before="100" w:beforeAutospacing="1" w:after="100" w:afterAutospacing="1" w:line="240" w:lineRule="auto"/>
        <w:ind w:left="720"/>
        <w:rPr>
          <w:rFonts w:eastAsia="Times New Roman" w:cs="Times New Roman"/>
          <w:sz w:val="24"/>
          <w:szCs w:val="24"/>
        </w:rPr>
      </w:pPr>
      <w:proofErr w:type="gramStart"/>
      <w:r w:rsidRPr="00306799">
        <w:rPr>
          <w:rFonts w:eastAsia="Times New Roman" w:cs="Times New Roman"/>
          <w:sz w:val="24"/>
          <w:szCs w:val="24"/>
        </w:rPr>
        <w:t>Collier, James Lincoln and Collier, Christopher.</w:t>
      </w:r>
      <w:proofErr w:type="gramEnd"/>
      <w:r w:rsidRPr="00306799">
        <w:rPr>
          <w:rFonts w:eastAsia="Times New Roman" w:cs="Times New Roman"/>
          <w:sz w:val="24"/>
          <w:szCs w:val="24"/>
        </w:rPr>
        <w:t xml:space="preserve"> </w:t>
      </w:r>
      <w:r w:rsidRPr="00306799">
        <w:rPr>
          <w:rFonts w:eastAsia="Times New Roman" w:cs="Times New Roman"/>
          <w:b/>
          <w:bCs/>
          <w:sz w:val="24"/>
          <w:szCs w:val="24"/>
        </w:rPr>
        <w:t>My Brother Sam Is Dead</w:t>
      </w:r>
      <w:r w:rsidRPr="00306799">
        <w:rPr>
          <w:rFonts w:eastAsia="Times New Roman" w:cs="Times New Roman"/>
          <w:sz w:val="24"/>
          <w:szCs w:val="24"/>
        </w:rPr>
        <w:t xml:space="preserve">. </w:t>
      </w:r>
      <w:proofErr w:type="gramStart"/>
      <w:r w:rsidRPr="00306799">
        <w:rPr>
          <w:rFonts w:eastAsia="Times New Roman" w:cs="Times New Roman"/>
          <w:sz w:val="24"/>
          <w:szCs w:val="24"/>
        </w:rPr>
        <w:t>Four Winds, 1974.</w:t>
      </w:r>
      <w:proofErr w:type="gramEnd"/>
      <w:r w:rsidRPr="00306799">
        <w:rPr>
          <w:rFonts w:eastAsia="Times New Roman" w:cs="Times New Roman"/>
          <w:sz w:val="24"/>
          <w:szCs w:val="24"/>
        </w:rPr>
        <w:t xml:space="preserve"> </w:t>
      </w:r>
      <w:proofErr w:type="gramStart"/>
      <w:r w:rsidRPr="00306799">
        <w:rPr>
          <w:rFonts w:eastAsia="Times New Roman" w:cs="Times New Roman"/>
          <w:sz w:val="24"/>
          <w:szCs w:val="24"/>
        </w:rPr>
        <w:t>ISBN 0-02-722980-7.</w:t>
      </w:r>
      <w:proofErr w:type="gramEnd"/>
    </w:p>
    <w:p w:rsidR="00377AD9" w:rsidRPr="00306799" w:rsidRDefault="00377AD9" w:rsidP="00377AD9">
      <w:pPr>
        <w:spacing w:before="100" w:beforeAutospacing="1" w:after="100" w:afterAutospacing="1" w:line="240" w:lineRule="auto"/>
        <w:ind w:left="720"/>
        <w:rPr>
          <w:rFonts w:eastAsia="Times New Roman" w:cs="Times New Roman"/>
          <w:sz w:val="24"/>
          <w:szCs w:val="24"/>
        </w:rPr>
      </w:pPr>
      <w:r w:rsidRPr="00306799">
        <w:rPr>
          <w:rFonts w:eastAsia="Times New Roman" w:cs="Times New Roman"/>
          <w:sz w:val="24"/>
          <w:szCs w:val="24"/>
        </w:rPr>
        <w:t>This book provides a different perspective on the Revolutionary War—the perspective of a Loyalist family that loses their son during one of the Revolutionary battles.</w:t>
      </w:r>
    </w:p>
    <w:p w:rsidR="00377AD9" w:rsidRPr="00306799" w:rsidRDefault="00377AD9" w:rsidP="00306799">
      <w:pPr>
        <w:spacing w:after="100" w:line="240" w:lineRule="auto"/>
        <w:ind w:left="720"/>
        <w:rPr>
          <w:rFonts w:eastAsia="Times New Roman" w:cs="Times New Roman"/>
          <w:sz w:val="24"/>
          <w:szCs w:val="24"/>
        </w:rPr>
      </w:pPr>
      <w:hyperlink r:id="rId6" w:history="1">
        <w:r w:rsidRPr="00306799">
          <w:rPr>
            <w:rStyle w:val="Hyperlink"/>
            <w:sz w:val="24"/>
            <w:szCs w:val="24"/>
          </w:rPr>
          <w:t>Fritz, Jean</w:t>
        </w:r>
      </w:hyperlink>
      <w:r w:rsidRPr="00306799">
        <w:rPr>
          <w:sz w:val="24"/>
          <w:szCs w:val="24"/>
        </w:rPr>
        <w:t xml:space="preserve">. </w:t>
      </w:r>
      <w:r w:rsidRPr="00306799">
        <w:rPr>
          <w:rStyle w:val="Strong"/>
          <w:sz w:val="24"/>
          <w:szCs w:val="24"/>
        </w:rPr>
        <w:t>And Then What Happened, Paul Revere?</w:t>
      </w:r>
      <w:r w:rsidRPr="00306799">
        <w:rPr>
          <w:sz w:val="24"/>
          <w:szCs w:val="24"/>
        </w:rPr>
        <w:t xml:space="preserve"> </w:t>
      </w:r>
      <w:proofErr w:type="gramStart"/>
      <w:r w:rsidRPr="00306799">
        <w:rPr>
          <w:sz w:val="24"/>
          <w:szCs w:val="24"/>
        </w:rPr>
        <w:t>Coward, 1973.</w:t>
      </w:r>
      <w:proofErr w:type="gramEnd"/>
      <w:r w:rsidRPr="00306799">
        <w:rPr>
          <w:sz w:val="24"/>
          <w:szCs w:val="24"/>
        </w:rPr>
        <w:t xml:space="preserve"> ISBN 00-698-20274-0 </w:t>
      </w:r>
      <w:proofErr w:type="gramStart"/>
      <w:r w:rsidRPr="00306799">
        <w:rPr>
          <w:rFonts w:eastAsia="Times New Roman" w:cs="Times New Roman"/>
          <w:sz w:val="24"/>
          <w:szCs w:val="24"/>
        </w:rPr>
        <w:t>This</w:t>
      </w:r>
      <w:proofErr w:type="gramEnd"/>
      <w:r w:rsidRPr="00306799">
        <w:rPr>
          <w:rFonts w:eastAsia="Times New Roman" w:cs="Times New Roman"/>
          <w:sz w:val="24"/>
          <w:szCs w:val="24"/>
        </w:rPr>
        <w:t xml:space="preserve"> is a short history of Paul Revere that concentrates on his eventful ride. It makes a good introduction to this period because, like all of Fritz's short biographies, it is historically correct even as she manages to breathe life into the heroes of our past. </w:t>
      </w:r>
    </w:p>
    <w:p w:rsidR="00377AD9" w:rsidRPr="00306799" w:rsidRDefault="00377AD9" w:rsidP="00377AD9">
      <w:pPr>
        <w:pStyle w:val="NormalWeb"/>
        <w:ind w:left="720"/>
        <w:rPr>
          <w:rFonts w:asciiTheme="minorHAnsi" w:hAnsiTheme="minorHAnsi"/>
        </w:rPr>
      </w:pPr>
      <w:r w:rsidRPr="00306799">
        <w:rPr>
          <w:rFonts w:asciiTheme="minorHAnsi" w:hAnsiTheme="minorHAnsi"/>
        </w:rPr>
        <w:t xml:space="preserve">Booklist source: </w:t>
      </w:r>
      <w:hyperlink r:id="rId7" w:history="1">
        <w:r w:rsidRPr="00306799">
          <w:rPr>
            <w:rStyle w:val="Hyperlink"/>
            <w:rFonts w:asciiTheme="minorHAnsi" w:hAnsiTheme="minorHAnsi"/>
          </w:rPr>
          <w:t>http://www.carolhurst.com/subjects/ushistory/revnonfiction.html</w:t>
        </w:r>
      </w:hyperlink>
      <w:r w:rsidRPr="00306799">
        <w:rPr>
          <w:rFonts w:asciiTheme="minorHAnsi" w:hAnsiTheme="minorHAnsi"/>
        </w:rPr>
        <w:t xml:space="preserve"> </w:t>
      </w:r>
    </w:p>
    <w:tbl>
      <w:tblPr>
        <w:tblW w:w="4407" w:type="pct"/>
        <w:tblCellSpacing w:w="15" w:type="dxa"/>
        <w:tblInd w:w="720" w:type="dxa"/>
        <w:tblCellMar>
          <w:top w:w="15" w:type="dxa"/>
          <w:left w:w="15" w:type="dxa"/>
          <w:bottom w:w="15" w:type="dxa"/>
          <w:right w:w="15" w:type="dxa"/>
        </w:tblCellMar>
        <w:tblLook w:val="04A0"/>
      </w:tblPr>
      <w:tblGrid>
        <w:gridCol w:w="81"/>
        <w:gridCol w:w="885"/>
        <w:gridCol w:w="1614"/>
        <w:gridCol w:w="5668"/>
        <w:gridCol w:w="81"/>
      </w:tblGrid>
      <w:tr w:rsidR="00377AD9" w:rsidRPr="00306799" w:rsidTr="00306799">
        <w:trPr>
          <w:tblCellSpacing w:w="15" w:type="dxa"/>
        </w:trPr>
        <w:tc>
          <w:tcPr>
            <w:tcW w:w="0" w:type="auto"/>
            <w:hideMark/>
          </w:tcPr>
          <w:p w:rsidR="00377AD9" w:rsidRPr="009A5FFB" w:rsidRDefault="00377AD9" w:rsidP="00135BDA">
            <w:pPr>
              <w:spacing w:after="120" w:line="240" w:lineRule="auto"/>
              <w:rPr>
                <w:rFonts w:eastAsia="Times New Roman" w:cs="Tahoma"/>
                <w:color w:val="000000"/>
                <w:spacing w:val="15"/>
                <w:sz w:val="24"/>
                <w:szCs w:val="24"/>
              </w:rPr>
            </w:pPr>
          </w:p>
        </w:tc>
        <w:tc>
          <w:tcPr>
            <w:tcW w:w="447" w:type="pct"/>
            <w:hideMark/>
          </w:tcPr>
          <w:p w:rsidR="00377AD9" w:rsidRPr="009A5FFB" w:rsidRDefault="00377AD9" w:rsidP="00135BDA">
            <w:pPr>
              <w:spacing w:after="120" w:line="240" w:lineRule="auto"/>
              <w:rPr>
                <w:rFonts w:eastAsia="Times New Roman" w:cs="Times New Roman"/>
                <w:spacing w:val="15"/>
                <w:sz w:val="24"/>
                <w:szCs w:val="24"/>
              </w:rPr>
            </w:pPr>
            <w:hyperlink r:id="rId8" w:history="1">
              <w:r w:rsidRPr="009A5FFB">
                <w:rPr>
                  <w:rFonts w:eastAsia="Times New Roman" w:cs="Times New Roman"/>
                  <w:spacing w:val="15"/>
                  <w:sz w:val="24"/>
                  <w:szCs w:val="24"/>
                </w:rPr>
                <w:t>Forbes, Esther</w:t>
              </w:r>
            </w:hyperlink>
          </w:p>
        </w:tc>
        <w:tc>
          <w:tcPr>
            <w:tcW w:w="0" w:type="auto"/>
            <w:gridSpan w:val="3"/>
            <w:hideMark/>
          </w:tcPr>
          <w:p w:rsidR="00377AD9" w:rsidRPr="00306799" w:rsidRDefault="00377AD9" w:rsidP="00135BDA">
            <w:pPr>
              <w:spacing w:after="120" w:line="240" w:lineRule="auto"/>
              <w:rPr>
                <w:rFonts w:eastAsia="Times New Roman" w:cs="Times New Roman"/>
                <w:spacing w:val="15"/>
                <w:sz w:val="24"/>
                <w:szCs w:val="24"/>
              </w:rPr>
            </w:pPr>
            <w:hyperlink r:id="rId9" w:history="1">
              <w:r w:rsidRPr="009A5FFB">
                <w:rPr>
                  <w:rFonts w:eastAsia="Times New Roman" w:cs="Times New Roman"/>
                  <w:spacing w:val="15"/>
                  <w:sz w:val="24"/>
                  <w:szCs w:val="24"/>
                </w:rPr>
                <w:t xml:space="preserve">Johnny </w:t>
              </w:r>
              <w:proofErr w:type="spellStart"/>
              <w:r w:rsidRPr="009A5FFB">
                <w:rPr>
                  <w:rFonts w:eastAsia="Times New Roman" w:cs="Times New Roman"/>
                  <w:spacing w:val="15"/>
                  <w:sz w:val="24"/>
                  <w:szCs w:val="24"/>
                </w:rPr>
                <w:t>Tremain</w:t>
              </w:r>
              <w:proofErr w:type="spellEnd"/>
              <w:r w:rsidRPr="009A5FFB">
                <w:rPr>
                  <w:rFonts w:eastAsia="Times New Roman" w:cs="Times New Roman"/>
                  <w:spacing w:val="15"/>
                  <w:sz w:val="24"/>
                  <w:szCs w:val="24"/>
                </w:rPr>
                <w:t xml:space="preserve"> : a novel for old &amp; young</w:t>
              </w:r>
            </w:hyperlink>
            <w:r w:rsidRPr="00306799">
              <w:rPr>
                <w:rFonts w:eastAsia="Times New Roman" w:cs="Times New Roman"/>
                <w:spacing w:val="15"/>
                <w:sz w:val="24"/>
                <w:szCs w:val="24"/>
              </w:rPr>
              <w:t xml:space="preserve"> </w:t>
            </w:r>
          </w:p>
          <w:p w:rsidR="00377AD9" w:rsidRPr="009A5FFB" w:rsidRDefault="00377AD9" w:rsidP="00135BDA">
            <w:pPr>
              <w:spacing w:after="120" w:line="240" w:lineRule="auto"/>
              <w:rPr>
                <w:rFonts w:eastAsia="Times New Roman" w:cs="Times New Roman"/>
                <w:spacing w:val="15"/>
                <w:sz w:val="24"/>
                <w:szCs w:val="24"/>
              </w:rPr>
            </w:pPr>
            <w:r w:rsidRPr="00306799">
              <w:rPr>
                <w:rFonts w:eastAsia="Times New Roman" w:cs="Times New Roman"/>
                <w:spacing w:val="15"/>
                <w:sz w:val="24"/>
                <w:szCs w:val="24"/>
              </w:rPr>
              <w:t xml:space="preserve">Johnny </w:t>
            </w:r>
            <w:proofErr w:type="spellStart"/>
            <w:r w:rsidRPr="00306799">
              <w:rPr>
                <w:rFonts w:eastAsia="Times New Roman" w:cs="Times New Roman"/>
                <w:spacing w:val="15"/>
                <w:sz w:val="24"/>
                <w:szCs w:val="24"/>
              </w:rPr>
              <w:t>Tremain</w:t>
            </w:r>
            <w:proofErr w:type="spellEnd"/>
            <w:r w:rsidRPr="00306799">
              <w:rPr>
                <w:rFonts w:eastAsia="Times New Roman" w:cs="Times New Roman"/>
                <w:spacing w:val="15"/>
                <w:sz w:val="24"/>
                <w:szCs w:val="24"/>
              </w:rPr>
              <w:t xml:space="preserve"> provides young readers with the opportunity to personally connect with a young boy who is able to join the Sons of Liberty and fight for America’s freedom. </w:t>
            </w:r>
          </w:p>
        </w:tc>
      </w:tr>
      <w:tr w:rsidR="00306799" w:rsidRPr="00306799" w:rsidTr="00306799">
        <w:trPr>
          <w:tblCellSpacing w:w="15" w:type="dxa"/>
        </w:trPr>
        <w:tc>
          <w:tcPr>
            <w:tcW w:w="486" w:type="pct"/>
            <w:gridSpan w:val="2"/>
            <w:hideMark/>
          </w:tcPr>
          <w:p w:rsidR="00377AD9" w:rsidRPr="009A5FFB" w:rsidRDefault="00377AD9" w:rsidP="00135BDA">
            <w:pPr>
              <w:spacing w:after="0" w:line="240" w:lineRule="auto"/>
              <w:rPr>
                <w:rFonts w:eastAsia="Times New Roman" w:cs="Times New Roman"/>
                <w:color w:val="000000"/>
                <w:spacing w:val="15"/>
                <w:sz w:val="24"/>
                <w:szCs w:val="24"/>
              </w:rPr>
            </w:pPr>
          </w:p>
        </w:tc>
        <w:tc>
          <w:tcPr>
            <w:tcW w:w="1007" w:type="pct"/>
            <w:hideMark/>
          </w:tcPr>
          <w:p w:rsidR="00377AD9" w:rsidRPr="009A5FFB" w:rsidRDefault="00377AD9" w:rsidP="00135BDA">
            <w:pPr>
              <w:spacing w:after="0" w:line="240" w:lineRule="auto"/>
              <w:rPr>
                <w:rFonts w:eastAsia="Times New Roman" w:cs="Times New Roman"/>
                <w:spacing w:val="15"/>
                <w:sz w:val="24"/>
                <w:szCs w:val="24"/>
              </w:rPr>
            </w:pPr>
            <w:hyperlink r:id="rId10" w:history="1">
              <w:r w:rsidRPr="009A5FFB">
                <w:rPr>
                  <w:rFonts w:eastAsia="Times New Roman" w:cs="Times New Roman"/>
                  <w:spacing w:val="15"/>
                  <w:sz w:val="24"/>
                  <w:szCs w:val="24"/>
                </w:rPr>
                <w:t>Jones, Elizabeth M.</w:t>
              </w:r>
            </w:hyperlink>
          </w:p>
        </w:tc>
        <w:tc>
          <w:tcPr>
            <w:tcW w:w="0" w:type="auto"/>
            <w:hideMark/>
          </w:tcPr>
          <w:p w:rsidR="00377AD9" w:rsidRPr="009A5FFB" w:rsidRDefault="00377AD9" w:rsidP="00135BDA">
            <w:pPr>
              <w:spacing w:after="0" w:line="240" w:lineRule="auto"/>
              <w:rPr>
                <w:rFonts w:eastAsia="Times New Roman" w:cs="Times New Roman"/>
                <w:spacing w:val="15"/>
                <w:sz w:val="24"/>
                <w:szCs w:val="24"/>
              </w:rPr>
            </w:pPr>
            <w:hyperlink r:id="rId11" w:history="1">
              <w:r w:rsidRPr="009A5FFB">
                <w:rPr>
                  <w:rFonts w:eastAsia="Times New Roman" w:cs="Times New Roman"/>
                  <w:spacing w:val="15"/>
                  <w:sz w:val="24"/>
                  <w:szCs w:val="24"/>
                </w:rPr>
                <w:t>Traitor in Williamsburg : a Felicity mystery</w:t>
              </w:r>
            </w:hyperlink>
          </w:p>
        </w:tc>
        <w:tc>
          <w:tcPr>
            <w:tcW w:w="0" w:type="auto"/>
            <w:hideMark/>
          </w:tcPr>
          <w:p w:rsidR="00377AD9" w:rsidRPr="009A5FFB" w:rsidRDefault="00377AD9" w:rsidP="00135BDA">
            <w:pPr>
              <w:spacing w:after="0" w:line="240" w:lineRule="auto"/>
              <w:rPr>
                <w:rFonts w:eastAsia="Times New Roman" w:cs="Tahoma"/>
                <w:color w:val="000000"/>
                <w:spacing w:val="15"/>
                <w:sz w:val="24"/>
                <w:szCs w:val="24"/>
              </w:rPr>
            </w:pPr>
          </w:p>
        </w:tc>
      </w:tr>
      <w:tr w:rsidR="00306799" w:rsidRPr="00306799" w:rsidTr="00306799">
        <w:trPr>
          <w:tblCellSpacing w:w="15" w:type="dxa"/>
        </w:trPr>
        <w:tc>
          <w:tcPr>
            <w:tcW w:w="486" w:type="pct"/>
            <w:gridSpan w:val="2"/>
            <w:hideMark/>
          </w:tcPr>
          <w:p w:rsidR="00377AD9" w:rsidRPr="009A5FFB" w:rsidRDefault="00377AD9" w:rsidP="00135BDA">
            <w:pPr>
              <w:spacing w:after="0" w:line="240" w:lineRule="auto"/>
              <w:rPr>
                <w:rFonts w:eastAsia="Times New Roman" w:cs="Times New Roman"/>
                <w:color w:val="000000"/>
                <w:spacing w:val="15"/>
                <w:sz w:val="24"/>
                <w:szCs w:val="24"/>
              </w:rPr>
            </w:pPr>
          </w:p>
        </w:tc>
        <w:tc>
          <w:tcPr>
            <w:tcW w:w="1007" w:type="pct"/>
            <w:hideMark/>
          </w:tcPr>
          <w:p w:rsidR="00377AD9" w:rsidRPr="009A5FFB" w:rsidRDefault="00377AD9" w:rsidP="00135BDA">
            <w:pPr>
              <w:spacing w:after="0" w:line="240" w:lineRule="auto"/>
              <w:rPr>
                <w:rFonts w:eastAsia="Times New Roman" w:cs="Times New Roman"/>
                <w:spacing w:val="15"/>
                <w:sz w:val="24"/>
                <w:szCs w:val="24"/>
              </w:rPr>
            </w:pPr>
            <w:hyperlink r:id="rId12" w:history="1">
              <w:r w:rsidRPr="009A5FFB">
                <w:rPr>
                  <w:rFonts w:eastAsia="Times New Roman" w:cs="Times New Roman"/>
                  <w:spacing w:val="15"/>
                  <w:sz w:val="24"/>
                  <w:szCs w:val="24"/>
                </w:rPr>
                <w:t>Tripp, Valerie</w:t>
              </w:r>
            </w:hyperlink>
          </w:p>
        </w:tc>
        <w:tc>
          <w:tcPr>
            <w:tcW w:w="0" w:type="auto"/>
            <w:hideMark/>
          </w:tcPr>
          <w:p w:rsidR="00377AD9" w:rsidRPr="009A5FFB" w:rsidRDefault="00377AD9" w:rsidP="00135BDA">
            <w:pPr>
              <w:spacing w:after="0" w:line="240" w:lineRule="auto"/>
              <w:rPr>
                <w:rFonts w:eastAsia="Times New Roman" w:cs="Times New Roman"/>
                <w:spacing w:val="15"/>
                <w:sz w:val="24"/>
                <w:szCs w:val="24"/>
              </w:rPr>
            </w:pPr>
            <w:hyperlink r:id="rId13" w:history="1">
              <w:r w:rsidRPr="009A5FFB">
                <w:rPr>
                  <w:rFonts w:eastAsia="Times New Roman" w:cs="Times New Roman"/>
                  <w:spacing w:val="15"/>
                  <w:sz w:val="24"/>
                  <w:szCs w:val="24"/>
                </w:rPr>
                <w:t>Meet Felicity : an American girl : 1774</w:t>
              </w:r>
            </w:hyperlink>
          </w:p>
        </w:tc>
        <w:tc>
          <w:tcPr>
            <w:tcW w:w="0" w:type="auto"/>
            <w:hideMark/>
          </w:tcPr>
          <w:p w:rsidR="00377AD9" w:rsidRPr="009A5FFB" w:rsidRDefault="00377AD9" w:rsidP="00135BDA">
            <w:pPr>
              <w:spacing w:after="0" w:line="240" w:lineRule="auto"/>
              <w:rPr>
                <w:rFonts w:eastAsia="Times New Roman" w:cs="Tahoma"/>
                <w:color w:val="000000"/>
                <w:spacing w:val="15"/>
                <w:sz w:val="24"/>
                <w:szCs w:val="24"/>
              </w:rPr>
            </w:pPr>
          </w:p>
        </w:tc>
      </w:tr>
      <w:tr w:rsidR="00306799" w:rsidRPr="00306799" w:rsidTr="00306799">
        <w:trPr>
          <w:tblCellSpacing w:w="15" w:type="dxa"/>
        </w:trPr>
        <w:tc>
          <w:tcPr>
            <w:tcW w:w="486" w:type="pct"/>
            <w:gridSpan w:val="2"/>
            <w:hideMark/>
          </w:tcPr>
          <w:p w:rsidR="00377AD9" w:rsidRPr="009A5FFB" w:rsidRDefault="00377AD9" w:rsidP="00135BDA">
            <w:pPr>
              <w:spacing w:after="0" w:line="240" w:lineRule="auto"/>
              <w:rPr>
                <w:rFonts w:eastAsia="Times New Roman" w:cs="Times New Roman"/>
                <w:color w:val="000000"/>
                <w:spacing w:val="15"/>
                <w:sz w:val="24"/>
                <w:szCs w:val="24"/>
              </w:rPr>
            </w:pPr>
          </w:p>
        </w:tc>
        <w:tc>
          <w:tcPr>
            <w:tcW w:w="1007" w:type="pct"/>
            <w:hideMark/>
          </w:tcPr>
          <w:p w:rsidR="00377AD9" w:rsidRPr="009A5FFB" w:rsidRDefault="00377AD9" w:rsidP="00135BDA">
            <w:pPr>
              <w:spacing w:after="0" w:line="240" w:lineRule="auto"/>
              <w:rPr>
                <w:rFonts w:eastAsia="Times New Roman" w:cs="Times New Roman"/>
                <w:spacing w:val="15"/>
                <w:sz w:val="24"/>
                <w:szCs w:val="24"/>
              </w:rPr>
            </w:pPr>
            <w:hyperlink r:id="rId14" w:history="1">
              <w:r w:rsidRPr="009A5FFB">
                <w:rPr>
                  <w:rFonts w:eastAsia="Times New Roman" w:cs="Times New Roman"/>
                  <w:spacing w:val="15"/>
                  <w:sz w:val="24"/>
                  <w:szCs w:val="24"/>
                </w:rPr>
                <w:t>Jones, Elizabeth M.</w:t>
              </w:r>
            </w:hyperlink>
          </w:p>
        </w:tc>
        <w:tc>
          <w:tcPr>
            <w:tcW w:w="0" w:type="auto"/>
            <w:hideMark/>
          </w:tcPr>
          <w:p w:rsidR="00377AD9" w:rsidRPr="00306799" w:rsidRDefault="00377AD9" w:rsidP="00135BDA">
            <w:pPr>
              <w:spacing w:after="0" w:line="240" w:lineRule="auto"/>
              <w:rPr>
                <w:rFonts w:eastAsia="Times New Roman" w:cs="Times New Roman"/>
                <w:spacing w:val="15"/>
                <w:sz w:val="24"/>
                <w:szCs w:val="24"/>
              </w:rPr>
            </w:pPr>
            <w:hyperlink r:id="rId15" w:history="1">
              <w:r w:rsidRPr="009A5FFB">
                <w:rPr>
                  <w:rFonts w:eastAsia="Times New Roman" w:cs="Times New Roman"/>
                  <w:spacing w:val="15"/>
                  <w:sz w:val="24"/>
                  <w:szCs w:val="24"/>
                </w:rPr>
                <w:t>Peril at King's Creek : a Felicity mystery</w:t>
              </w:r>
            </w:hyperlink>
          </w:p>
          <w:p w:rsidR="00377AD9" w:rsidRPr="00306799" w:rsidRDefault="00377AD9" w:rsidP="00135BDA">
            <w:pPr>
              <w:spacing w:after="0" w:line="240" w:lineRule="auto"/>
              <w:rPr>
                <w:rFonts w:eastAsia="Times New Roman" w:cs="Times New Roman"/>
                <w:spacing w:val="15"/>
                <w:sz w:val="24"/>
                <w:szCs w:val="24"/>
              </w:rPr>
            </w:pPr>
          </w:p>
          <w:p w:rsidR="00377AD9" w:rsidRPr="009A5FFB" w:rsidRDefault="00377AD9" w:rsidP="00135BDA">
            <w:pPr>
              <w:spacing w:after="0" w:line="240" w:lineRule="auto"/>
              <w:rPr>
                <w:rFonts w:eastAsia="Times New Roman" w:cs="Times New Roman"/>
                <w:spacing w:val="15"/>
                <w:sz w:val="24"/>
                <w:szCs w:val="24"/>
              </w:rPr>
            </w:pPr>
            <w:r w:rsidRPr="00306799">
              <w:rPr>
                <w:rFonts w:eastAsia="Times New Roman" w:cs="Times New Roman"/>
                <w:spacing w:val="15"/>
                <w:sz w:val="24"/>
                <w:szCs w:val="24"/>
              </w:rPr>
              <w:t xml:space="preserve">The American Girl Felicity books are a great way to interest young girls in the events of the Revolutionary War.  These books show the adventures of women and children, who are often under-represented in accounts of historical </w:t>
            </w:r>
            <w:r w:rsidRPr="00306799">
              <w:rPr>
                <w:rFonts w:eastAsia="Times New Roman" w:cs="Times New Roman"/>
                <w:spacing w:val="15"/>
                <w:sz w:val="24"/>
                <w:szCs w:val="24"/>
              </w:rPr>
              <w:lastRenderedPageBreak/>
              <w:t>events.</w:t>
            </w:r>
          </w:p>
        </w:tc>
        <w:tc>
          <w:tcPr>
            <w:tcW w:w="0" w:type="auto"/>
            <w:hideMark/>
          </w:tcPr>
          <w:p w:rsidR="00377AD9" w:rsidRPr="009A5FFB" w:rsidRDefault="00377AD9" w:rsidP="00135BDA">
            <w:pPr>
              <w:spacing w:after="0" w:line="240" w:lineRule="auto"/>
              <w:rPr>
                <w:rFonts w:eastAsia="Times New Roman" w:cs="Tahoma"/>
                <w:color w:val="000000"/>
                <w:spacing w:val="15"/>
                <w:sz w:val="24"/>
                <w:szCs w:val="24"/>
              </w:rPr>
            </w:pPr>
          </w:p>
        </w:tc>
      </w:tr>
      <w:tr w:rsidR="00377AD9" w:rsidRPr="00306799" w:rsidTr="00306799">
        <w:trPr>
          <w:tblCellSpacing w:w="15" w:type="dxa"/>
        </w:trPr>
        <w:tc>
          <w:tcPr>
            <w:tcW w:w="486" w:type="pct"/>
            <w:gridSpan w:val="2"/>
            <w:hideMark/>
          </w:tcPr>
          <w:p w:rsidR="00377AD9" w:rsidRPr="009A5FFB" w:rsidRDefault="00377AD9" w:rsidP="00135BDA">
            <w:pPr>
              <w:spacing w:after="0" w:line="240" w:lineRule="auto"/>
              <w:rPr>
                <w:rFonts w:eastAsia="Times New Roman" w:cs="Times New Roman"/>
                <w:color w:val="000000"/>
                <w:spacing w:val="15"/>
                <w:sz w:val="24"/>
                <w:szCs w:val="24"/>
              </w:rPr>
            </w:pPr>
          </w:p>
        </w:tc>
        <w:tc>
          <w:tcPr>
            <w:tcW w:w="1007" w:type="pct"/>
            <w:hideMark/>
          </w:tcPr>
          <w:p w:rsidR="00377AD9" w:rsidRPr="009A5FFB" w:rsidRDefault="00377AD9" w:rsidP="00135BDA">
            <w:pPr>
              <w:spacing w:after="120" w:line="240" w:lineRule="auto"/>
              <w:rPr>
                <w:rFonts w:eastAsia="Times New Roman" w:cs="Times New Roman"/>
                <w:spacing w:val="15"/>
                <w:sz w:val="24"/>
                <w:szCs w:val="24"/>
              </w:rPr>
            </w:pPr>
            <w:hyperlink r:id="rId16" w:history="1">
              <w:r w:rsidRPr="00306799">
                <w:rPr>
                  <w:rStyle w:val="Hyperlink"/>
                  <w:rFonts w:eastAsia="Times New Roman" w:cs="Times New Roman"/>
                  <w:color w:val="auto"/>
                  <w:spacing w:val="15"/>
                  <w:sz w:val="24"/>
                  <w:szCs w:val="24"/>
                  <w:u w:val="none"/>
                </w:rPr>
                <w:t xml:space="preserve">Gregory, </w:t>
              </w:r>
              <w:proofErr w:type="spellStart"/>
              <w:r w:rsidRPr="00306799">
                <w:rPr>
                  <w:rStyle w:val="Hyperlink"/>
                  <w:rFonts w:eastAsia="Times New Roman" w:cs="Times New Roman"/>
                  <w:color w:val="auto"/>
                  <w:spacing w:val="15"/>
                  <w:sz w:val="24"/>
                  <w:szCs w:val="24"/>
                  <w:u w:val="none"/>
                </w:rPr>
                <w:t>Kristiana</w:t>
              </w:r>
              <w:proofErr w:type="spellEnd"/>
            </w:hyperlink>
          </w:p>
        </w:tc>
        <w:tc>
          <w:tcPr>
            <w:tcW w:w="0" w:type="auto"/>
            <w:hideMark/>
          </w:tcPr>
          <w:p w:rsidR="00377AD9" w:rsidRPr="00306799" w:rsidRDefault="00377AD9" w:rsidP="00135BDA">
            <w:pPr>
              <w:spacing w:after="120" w:line="240" w:lineRule="auto"/>
              <w:rPr>
                <w:rFonts w:eastAsia="Times New Roman" w:cs="Times New Roman"/>
                <w:spacing w:val="15"/>
                <w:sz w:val="24"/>
                <w:szCs w:val="24"/>
              </w:rPr>
            </w:pPr>
            <w:hyperlink r:id="rId17" w:history="1">
              <w:r w:rsidRPr="00306799">
                <w:rPr>
                  <w:rStyle w:val="Hyperlink"/>
                  <w:rFonts w:eastAsia="Times New Roman" w:cs="Times New Roman"/>
                  <w:color w:val="auto"/>
                  <w:spacing w:val="15"/>
                  <w:sz w:val="24"/>
                  <w:szCs w:val="24"/>
                  <w:u w:val="none"/>
                </w:rPr>
                <w:t>The winter of red snow : the Revolutionary War diary of Abigail Jane Stewart</w:t>
              </w:r>
            </w:hyperlink>
          </w:p>
          <w:p w:rsidR="00377AD9" w:rsidRPr="009A5FFB" w:rsidRDefault="00377AD9" w:rsidP="00135BDA">
            <w:pPr>
              <w:spacing w:after="120" w:line="240" w:lineRule="auto"/>
              <w:rPr>
                <w:rFonts w:eastAsia="Times New Roman" w:cs="Times New Roman"/>
                <w:spacing w:val="15"/>
                <w:sz w:val="24"/>
                <w:szCs w:val="24"/>
              </w:rPr>
            </w:pPr>
            <w:r w:rsidRPr="00306799">
              <w:rPr>
                <w:rFonts w:eastAsia="Times New Roman" w:cs="Times New Roman"/>
                <w:spacing w:val="15"/>
                <w:sz w:val="24"/>
                <w:szCs w:val="24"/>
              </w:rPr>
              <w:t>This book is excellent for helping children understand the extensive hardships of the soldiers at Valley Forge, without being overly graphic.  Students read and connect with vibrant details and emotions.  The book is also written in diary format, so it is easier for struggling readers to read the small “chunks”.</w:t>
            </w:r>
          </w:p>
        </w:tc>
        <w:tc>
          <w:tcPr>
            <w:tcW w:w="0" w:type="auto"/>
            <w:hideMark/>
          </w:tcPr>
          <w:p w:rsidR="00377AD9" w:rsidRPr="009A5FFB" w:rsidRDefault="00377AD9" w:rsidP="00135BDA">
            <w:pPr>
              <w:spacing w:after="120" w:line="240" w:lineRule="auto"/>
              <w:rPr>
                <w:rFonts w:eastAsia="Times New Roman" w:cs="Tahoma"/>
                <w:color w:val="000000"/>
                <w:spacing w:val="15"/>
                <w:sz w:val="24"/>
                <w:szCs w:val="24"/>
              </w:rPr>
            </w:pPr>
          </w:p>
        </w:tc>
      </w:tr>
    </w:tbl>
    <w:p w:rsidR="00C3174E" w:rsidRPr="00306799" w:rsidRDefault="00377AD9">
      <w:pPr>
        <w:rPr>
          <w:sz w:val="24"/>
          <w:szCs w:val="24"/>
        </w:rPr>
      </w:pPr>
      <w:r w:rsidRPr="00306799">
        <w:rPr>
          <w:sz w:val="24"/>
          <w:szCs w:val="24"/>
        </w:rPr>
        <w:t xml:space="preserve">Booklist source: </w:t>
      </w:r>
      <w:hyperlink r:id="rId18" w:history="1">
        <w:r w:rsidRPr="00306799">
          <w:rPr>
            <w:rStyle w:val="Hyperlink"/>
            <w:sz w:val="24"/>
            <w:szCs w:val="24"/>
          </w:rPr>
          <w:t>http://library.loganutah.org/books/children/AmericanRevolution.cfm</w:t>
        </w:r>
      </w:hyperlink>
    </w:p>
    <w:sectPr w:rsidR="00C3174E" w:rsidRPr="00306799" w:rsidSect="00EF20F2">
      <w:headerReference w:type="defaul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76C" w:rsidRDefault="000C076C" w:rsidP="00377AD9">
      <w:pPr>
        <w:spacing w:after="0" w:line="240" w:lineRule="auto"/>
      </w:pPr>
      <w:r>
        <w:separator/>
      </w:r>
    </w:p>
  </w:endnote>
  <w:endnote w:type="continuationSeparator" w:id="0">
    <w:p w:rsidR="000C076C" w:rsidRDefault="000C076C" w:rsidP="00377A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76C" w:rsidRDefault="000C076C" w:rsidP="00377AD9">
      <w:pPr>
        <w:spacing w:after="0" w:line="240" w:lineRule="auto"/>
      </w:pPr>
      <w:r>
        <w:separator/>
      </w:r>
    </w:p>
  </w:footnote>
  <w:footnote w:type="continuationSeparator" w:id="0">
    <w:p w:rsidR="000C076C" w:rsidRDefault="000C076C" w:rsidP="00377A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AD9" w:rsidRDefault="00377AD9" w:rsidP="00377AD9">
    <w:pPr>
      <w:pStyle w:val="Header"/>
      <w:jc w:val="right"/>
    </w:pPr>
    <w:r>
      <w:t>Steffani Williamson</w:t>
    </w:r>
  </w:p>
  <w:p w:rsidR="00377AD9" w:rsidRDefault="00377AD9" w:rsidP="00377AD9">
    <w:pPr>
      <w:pStyle w:val="Header"/>
      <w:jc w:val="right"/>
    </w:pPr>
    <w:r>
      <w:t>Dr. Swanson</w:t>
    </w:r>
  </w:p>
  <w:p w:rsidR="00377AD9" w:rsidRDefault="00377AD9" w:rsidP="00377AD9">
    <w:pPr>
      <w:pStyle w:val="Header"/>
      <w:jc w:val="right"/>
    </w:pPr>
    <w:r>
      <w:t>READ 4043-Wed Group 5</w:t>
    </w:r>
  </w:p>
  <w:p w:rsidR="00377AD9" w:rsidRDefault="00377AD9" w:rsidP="00377AD9">
    <w:pPr>
      <w:pStyle w:val="Header"/>
      <w:jc w:val="right"/>
    </w:pPr>
    <w:r>
      <w:t>Wiki 12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77AD9"/>
    <w:rsid w:val="000C076C"/>
    <w:rsid w:val="00306799"/>
    <w:rsid w:val="00377AD9"/>
    <w:rsid w:val="004928BF"/>
    <w:rsid w:val="00B523EA"/>
    <w:rsid w:val="00EF20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A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7AD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77AD9"/>
    <w:rPr>
      <w:b/>
      <w:bCs/>
    </w:rPr>
  </w:style>
  <w:style w:type="character" w:styleId="Hyperlink">
    <w:name w:val="Hyperlink"/>
    <w:basedOn w:val="DefaultParagraphFont"/>
    <w:uiPriority w:val="99"/>
    <w:unhideWhenUsed/>
    <w:rsid w:val="00377AD9"/>
    <w:rPr>
      <w:color w:val="0000FF"/>
      <w:u w:val="single"/>
    </w:rPr>
  </w:style>
  <w:style w:type="paragraph" w:styleId="Header">
    <w:name w:val="header"/>
    <w:basedOn w:val="Normal"/>
    <w:link w:val="HeaderChar"/>
    <w:uiPriority w:val="99"/>
    <w:semiHidden/>
    <w:unhideWhenUsed/>
    <w:rsid w:val="00377AD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77AD9"/>
  </w:style>
  <w:style w:type="paragraph" w:styleId="Footer">
    <w:name w:val="footer"/>
    <w:basedOn w:val="Normal"/>
    <w:link w:val="FooterChar"/>
    <w:uiPriority w:val="99"/>
    <w:semiHidden/>
    <w:unhideWhenUsed/>
    <w:rsid w:val="00377AD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D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rary.loganutah.org/uhtbin/cgisirsi.exe/x/webserver/0/5?searchdata1=Forbes,%20Esther+%7bAU%7d" TargetMode="External"/><Relationship Id="rId13" Type="http://schemas.openxmlformats.org/officeDocument/2006/relationships/hyperlink" Target="http://library.loganutah.org/uhtbin/cgisirsi.exe/x/webserver/0/5?searchdata1='%22Meet%20Felicity%20:%20an%20American%20girl%20:%201774%20%22'+%7bTI%7d+AND+Tripp,%20Valerie+%7bAU%7d" TargetMode="External"/><Relationship Id="rId18" Type="http://schemas.openxmlformats.org/officeDocument/2006/relationships/hyperlink" Target="http://library.loganutah.org/books/children/AmericanRevolution.cfm"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carolhurst.com/subjects/ushistory/revnonfiction.html" TargetMode="External"/><Relationship Id="rId12" Type="http://schemas.openxmlformats.org/officeDocument/2006/relationships/hyperlink" Target="http://library.loganutah.org/uhtbin/cgisirsi.exe/x/webserver/0/5?searchdata1=Tripp,%20Valerie+%7bAU%7d" TargetMode="External"/><Relationship Id="rId17" Type="http://schemas.openxmlformats.org/officeDocument/2006/relationships/hyperlink" Target="http://library.loganutah.org/uhtbin/cgisirsi.exe/x/webserver/0/5?searchdata1='%22The%20winter%20of%20red%20snow%20:%20the%20Revolutionary%20War%20diary%20of%20Abigail%20Jane%20Stewart%20%22'+%7bTI%7d+AND+Gregory,%20Kristiana+%7bAU%7d" TargetMode="External"/><Relationship Id="rId2" Type="http://schemas.openxmlformats.org/officeDocument/2006/relationships/settings" Target="settings.xml"/><Relationship Id="rId16" Type="http://schemas.openxmlformats.org/officeDocument/2006/relationships/hyperlink" Target="http://library.loganutah.org/uhtbin/cgisirsi.exe/x/webserver/0/5?searchdata1=Gregory,%20Kristiana+%7bAU%7d"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carolhurst.com/authors/jfritz.html" TargetMode="External"/><Relationship Id="rId11" Type="http://schemas.openxmlformats.org/officeDocument/2006/relationships/hyperlink" Target="http://library.loganutah.org/uhtbin/cgisirsi.exe/x/webserver/0/5?searchdata1='%22Traitor%20in%20Williamsburg%20:%20a%20Felicity%20mystery%20%22'+%7bTI%7d+AND+Jones,%20Elizabeth%20M.+%7bAU%7d" TargetMode="External"/><Relationship Id="rId5" Type="http://schemas.openxmlformats.org/officeDocument/2006/relationships/endnotes" Target="endnotes.xml"/><Relationship Id="rId15" Type="http://schemas.openxmlformats.org/officeDocument/2006/relationships/hyperlink" Target="http://library.loganutah.org/uhtbin/cgisirsi.exe/x/webserver/0/5?searchdata1='%22Peril%20at%20King's%20Creek%20:%20a%20Felicity%20mystery%20%22'+%7bTI%7d+AND+Jones,%20Elizabeth%20M.+%7bAU%7d" TargetMode="External"/><Relationship Id="rId10" Type="http://schemas.openxmlformats.org/officeDocument/2006/relationships/hyperlink" Target="http://library.loganutah.org/uhtbin/cgisirsi.exe/x/webserver/0/5?searchdata1=Jones,%20Elizabeth%20M.+%7bAU%7d"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library.loganutah.org/uhtbin/cgisirsi.exe/x/webserver/0/5?searchdata1='%22Johnny%20Tremain%20:%20a%20novel%20for%20old%20&amp;%20young%20%22'+%7bTI%7d+AND+Forbes,%20Esther+%7bAU%7d" TargetMode="External"/><Relationship Id="rId14" Type="http://schemas.openxmlformats.org/officeDocument/2006/relationships/hyperlink" Target="http://library.loganutah.org/uhtbin/cgisirsi.exe/x/webserver/0/5?searchdata1=Jones,%20Elizabeth%20M.+%7bAU%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649</Words>
  <Characters>3703</Characters>
  <Application>Microsoft Office Word</Application>
  <DocSecurity>0</DocSecurity>
  <Lines>30</Lines>
  <Paragraphs>8</Paragraphs>
  <ScaleCrop>false</ScaleCrop>
  <Company>Tulsa Community College</Company>
  <LinksUpToDate>false</LinksUpToDate>
  <CharactersWithSpaces>4344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Steffani</dc:creator>
  <cp:keywords/>
  <dc:description/>
  <cp:lastModifiedBy>Steffani</cp:lastModifiedBy>
  <cp:revision>2</cp:revision>
  <dcterms:created xsi:type="dcterms:W3CDTF">2010-11-10T15:37:00Z</dcterms:created>
  <dcterms:modified xsi:type="dcterms:W3CDTF">2010-11-10T15:39:00Z</dcterms:modified>
</cp:coreProperties>
</file>